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C" w:rsidRDefault="00EA77ED" w:rsidP="00D67FBC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D67FBC">
        <w:rPr>
          <w:rFonts w:ascii="Times New Roman" w:hAnsi="Times New Roman" w:cs="Times New Roman"/>
          <w:b/>
          <w:sz w:val="32"/>
          <w:szCs w:val="32"/>
          <w:lang w:val="vi-VN"/>
        </w:rPr>
        <w:t xml:space="preserve">DANH SÁCH </w:t>
      </w:r>
      <w:r w:rsidR="00CF5A9F">
        <w:rPr>
          <w:rFonts w:ascii="Times New Roman" w:hAnsi="Times New Roman" w:cs="Times New Roman"/>
          <w:b/>
          <w:sz w:val="32"/>
          <w:szCs w:val="32"/>
        </w:rPr>
        <w:t>DOANH NGHI</w:t>
      </w:r>
      <w:r w:rsidR="00CF5A9F" w:rsidRPr="00CF5A9F">
        <w:rPr>
          <w:rFonts w:ascii="Times New Roman" w:hAnsi="Times New Roman" w:cs="Times New Roman"/>
          <w:b/>
          <w:sz w:val="32"/>
          <w:szCs w:val="32"/>
        </w:rPr>
        <w:t>ỆP</w:t>
      </w:r>
      <w:r w:rsidRPr="00D67FBC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</w:p>
    <w:p w:rsidR="000C52B3" w:rsidRDefault="00EA77ED" w:rsidP="00D67FB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ĐƯỢC GHI NHẬN VÀ VINH DANH </w:t>
      </w:r>
      <w:r w:rsidR="00D67FBC"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ĐÃ CÓ 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 xml:space="preserve">NHIỀU </w:t>
      </w:r>
      <w:r w:rsidR="00D67FBC"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ĐÓNG GÓP 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>V</w:t>
      </w:r>
      <w:r w:rsidR="00D67FBC" w:rsidRPr="00D67FBC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>O</w:t>
      </w:r>
      <w:r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SỰ NGHIỆP GIÁO DỤC VÀ ĐÀO TẠO CỦA HỌC VIỆN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D67FBC" w:rsidRPr="00D67FBC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>NG NGHIỆ</w:t>
      </w:r>
      <w:bookmarkStart w:id="0" w:name="_GoBack"/>
      <w:bookmarkEnd w:id="0"/>
      <w:r w:rsidR="00D67FBC" w:rsidRPr="00D67FBC">
        <w:rPr>
          <w:rFonts w:ascii="Times New Roman" w:hAnsi="Times New Roman" w:cs="Times New Roman"/>
          <w:b/>
          <w:sz w:val="28"/>
          <w:szCs w:val="28"/>
        </w:rPr>
        <w:t>P VIỆT NAM</w:t>
      </w:r>
    </w:p>
    <w:p w:rsidR="00CF5A9F" w:rsidRDefault="00CF5A9F" w:rsidP="00D67FB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2"/>
        <w:gridCol w:w="8993"/>
      </w:tblGrid>
      <w:tr w:rsidR="00CF5A9F" w:rsidRPr="008252E1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1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17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</w:t>
            </w:r>
          </w:p>
        </w:tc>
      </w:tr>
      <w:tr w:rsidR="00CF5A9F" w:rsidRPr="0094201F" w:rsidTr="00CF5A9F">
        <w:trPr>
          <w:trHeight w:val="330"/>
        </w:trPr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Công ty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TNHH 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Điện Stanley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Việt Nam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Quỹ khuyến học Tiêu Vĩnh Ngọc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Quỹ khuyến học Việt Nam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Công ty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ổ phần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ập đoàn Đức Hạnh Marphavet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Công ty Cổ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hần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hăn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uôi CP Việt Nam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Ngân hàng Vietinbank chi nhánh Chương Dương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Ngân hàng Agribank chi nhánh Gia Lâm</w:t>
            </w:r>
          </w:p>
        </w:tc>
      </w:tr>
      <w:tr w:rsidR="00CF5A9F" w:rsidRPr="0094201F" w:rsidTr="00CF5A9F">
        <w:trPr>
          <w:trHeight w:val="265"/>
        </w:trPr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Công ty TNHH Cargill Việt Nam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Công ty Cổ phần dược và thú y 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anvet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Công ty Cổ phần Thú y Xanh Greenvet</w:t>
            </w:r>
          </w:p>
        </w:tc>
      </w:tr>
      <w:tr w:rsidR="00CF5A9F" w:rsidRPr="0094201F" w:rsidTr="00CF5A9F"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Công ty C</w:t>
            </w: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ổ phần phát triển công nghệ nông thôn (RTD)</w:t>
            </w:r>
          </w:p>
        </w:tc>
      </w:tr>
      <w:tr w:rsidR="00CF5A9F" w:rsidRPr="0094201F" w:rsidTr="00CF5A9F">
        <w:trPr>
          <w:trHeight w:val="355"/>
        </w:trPr>
        <w:tc>
          <w:tcPr>
            <w:tcW w:w="611" w:type="pct"/>
          </w:tcPr>
          <w:p w:rsidR="00CF5A9F" w:rsidRPr="00F56617" w:rsidRDefault="00CF5A9F" w:rsidP="00F42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389" w:type="pct"/>
          </w:tcPr>
          <w:p w:rsidR="00CF5A9F" w:rsidRPr="00F56617" w:rsidRDefault="00CF5A9F" w:rsidP="00F42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Công ty TNHH Bayer Việt Nam</w:t>
            </w:r>
          </w:p>
        </w:tc>
      </w:tr>
    </w:tbl>
    <w:p w:rsidR="00CF5A9F" w:rsidRDefault="00CF5A9F" w:rsidP="00CF5A9F"/>
    <w:p w:rsidR="00CF5A9F" w:rsidRDefault="00CF5A9F" w:rsidP="00D67FB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BC" w:rsidRPr="00D67FBC" w:rsidRDefault="00D67FBC" w:rsidP="00D67FBC">
      <w:pPr>
        <w:spacing w:after="0" w:line="288" w:lineRule="auto"/>
        <w:jc w:val="center"/>
        <w:rPr>
          <w:rFonts w:ascii="Times New Roman" w:hAnsi="Times New Roman" w:cs="Times New Roman"/>
          <w:b/>
          <w:szCs w:val="28"/>
          <w:lang w:val="vi-VN"/>
        </w:rPr>
      </w:pPr>
    </w:p>
    <w:p w:rsidR="0082214F" w:rsidRDefault="0082214F" w:rsidP="00D67FBC">
      <w:pPr>
        <w:spacing w:after="0" w:line="288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A744E7" w:rsidRPr="00501611" w:rsidRDefault="00A744E7" w:rsidP="00D67FBC">
      <w:pPr>
        <w:spacing w:after="0" w:line="288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A744E7" w:rsidRPr="00501611" w:rsidSect="000B49EE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79" w:rsidRDefault="00E72C79" w:rsidP="000C52B3">
      <w:pPr>
        <w:spacing w:after="0" w:line="240" w:lineRule="auto"/>
      </w:pPr>
      <w:r>
        <w:separator/>
      </w:r>
    </w:p>
  </w:endnote>
  <w:endnote w:type="continuationSeparator" w:id="0">
    <w:p w:rsidR="00E72C79" w:rsidRDefault="00E72C79" w:rsidP="000C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79" w:rsidRDefault="00E72C79" w:rsidP="000C52B3">
      <w:pPr>
        <w:spacing w:after="0" w:line="240" w:lineRule="auto"/>
      </w:pPr>
      <w:r>
        <w:separator/>
      </w:r>
    </w:p>
  </w:footnote>
  <w:footnote w:type="continuationSeparator" w:id="0">
    <w:p w:rsidR="00E72C79" w:rsidRDefault="00E72C79" w:rsidP="000C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3"/>
    <w:rsid w:val="000B49EE"/>
    <w:rsid w:val="000C52B3"/>
    <w:rsid w:val="00501611"/>
    <w:rsid w:val="00795AA7"/>
    <w:rsid w:val="0082214F"/>
    <w:rsid w:val="008777C6"/>
    <w:rsid w:val="008C3A55"/>
    <w:rsid w:val="00A744E7"/>
    <w:rsid w:val="00C614A1"/>
    <w:rsid w:val="00CB267B"/>
    <w:rsid w:val="00CC679B"/>
    <w:rsid w:val="00CF5A9F"/>
    <w:rsid w:val="00D67FBC"/>
    <w:rsid w:val="00E72C79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DEC32-BEFA-45DC-8542-6995300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B3"/>
  </w:style>
  <w:style w:type="paragraph" w:styleId="Footer">
    <w:name w:val="footer"/>
    <w:basedOn w:val="Normal"/>
    <w:link w:val="FooterChar"/>
    <w:uiPriority w:val="99"/>
    <w:unhideWhenUsed/>
    <w:rsid w:val="000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B3"/>
  </w:style>
  <w:style w:type="table" w:styleId="TableGrid">
    <w:name w:val="Table Grid"/>
    <w:basedOn w:val="TableNormal"/>
    <w:uiPriority w:val="59"/>
    <w:rsid w:val="000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4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ECA8-378E-43AA-B813-A23B6EF4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2019-03-03T08:49:00Z</cp:lastPrinted>
  <dcterms:created xsi:type="dcterms:W3CDTF">2019-03-07T03:01:00Z</dcterms:created>
  <dcterms:modified xsi:type="dcterms:W3CDTF">2019-03-07T03:01:00Z</dcterms:modified>
</cp:coreProperties>
</file>